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94FD3" w14:textId="77777777" w:rsidR="006858E5" w:rsidRPr="0037599E" w:rsidRDefault="0095440D" w:rsidP="0095440D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0" w:name="_GoBack"/>
      <w:r w:rsidRPr="0037599E">
        <w:rPr>
          <w:rFonts w:ascii="Times New Roman" w:eastAsia="標楷體" w:hAnsi="Times New Roman" w:cs="Times New Roman"/>
          <w:sz w:val="48"/>
          <w:szCs w:val="48"/>
        </w:rPr>
        <w:t>2019</w:t>
      </w:r>
      <w:r w:rsidRPr="0037599E">
        <w:rPr>
          <w:rFonts w:ascii="Times New Roman" w:eastAsia="標楷體" w:hAnsi="Times New Roman" w:cs="Times New Roman"/>
          <w:sz w:val="48"/>
          <w:szCs w:val="48"/>
        </w:rPr>
        <w:t>基礎腦電圖研習營</w:t>
      </w:r>
    </w:p>
    <w:p w14:paraId="095B9658" w14:textId="77777777" w:rsidR="00315847" w:rsidRPr="00E67973" w:rsidRDefault="00B149B6" w:rsidP="00B149B6">
      <w:pPr>
        <w:snapToGrid w:val="0"/>
        <w:spacing w:beforeLines="50" w:before="180"/>
        <w:ind w:left="839" w:rightChars="225" w:right="540" w:hanging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主辦：台灣癲癇醫學會</w:t>
      </w:r>
      <w:r w:rsidR="00315847" w:rsidRPr="00E67973">
        <w:rPr>
          <w:rFonts w:ascii="Times New Roman" w:eastAsia="標楷體" w:hAnsi="Times New Roman" w:cs="Times New Roman" w:hint="eastAsia"/>
          <w:sz w:val="26"/>
          <w:szCs w:val="26"/>
        </w:rPr>
        <w:t xml:space="preserve">       </w:t>
      </w:r>
    </w:p>
    <w:p w14:paraId="32D4B6EF" w14:textId="19A35156" w:rsidR="00B149B6" w:rsidRPr="00E67973" w:rsidRDefault="00315847" w:rsidP="00315847">
      <w:pPr>
        <w:snapToGrid w:val="0"/>
        <w:ind w:left="839" w:rightChars="225" w:right="540" w:hanging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協辦：友華生技醫藥股份有限公司</w:t>
      </w:r>
    </w:p>
    <w:p w14:paraId="5D4AE5C3" w14:textId="257ACECF" w:rsidR="00B149B6" w:rsidRPr="00E67973" w:rsidRDefault="00B149B6" w:rsidP="00B149B6">
      <w:pPr>
        <w:snapToGrid w:val="0"/>
        <w:spacing w:beforeLines="20" w:before="72"/>
        <w:ind w:left="839" w:rightChars="225" w:right="540" w:hanging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108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30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日（星期六）</w:t>
      </w:r>
    </w:p>
    <w:p w14:paraId="23885467" w14:textId="2429C9C9" w:rsidR="00A7052A" w:rsidRDefault="00B149B6" w:rsidP="00B149B6">
      <w:pPr>
        <w:snapToGrid w:val="0"/>
        <w:spacing w:beforeLines="20" w:before="72"/>
        <w:rPr>
          <w:rFonts w:ascii="Times New Roman" w:eastAsia="標楷體" w:hAnsi="Times New Roman" w:cs="Times New Roman"/>
          <w:sz w:val="28"/>
          <w:szCs w:val="28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地點：台北喜來登飯店</w:t>
      </w:r>
      <w:r w:rsidRPr="00E67973">
        <w:rPr>
          <w:rFonts w:ascii="Times New Roman" w:eastAsia="標楷體" w:hAnsi="Times New Roman" w:cs="Times New Roman"/>
          <w:sz w:val="26"/>
          <w:szCs w:val="26"/>
        </w:rPr>
        <w:t>-</w:t>
      </w:r>
      <w:r w:rsidRPr="00E67973">
        <w:rPr>
          <w:rFonts w:ascii="Times New Roman" w:eastAsia="標楷體" w:hAnsi="Times New Roman" w:cs="Times New Roman"/>
          <w:sz w:val="26"/>
          <w:szCs w:val="26"/>
        </w:rPr>
        <w:t>瑞穗園（台北市忠孝東路一段</w:t>
      </w:r>
      <w:r w:rsidRPr="00E67973">
        <w:rPr>
          <w:rFonts w:ascii="Times New Roman" w:eastAsia="標楷體" w:hAnsi="Times New Roman" w:cs="Times New Roman"/>
          <w:sz w:val="26"/>
          <w:szCs w:val="26"/>
        </w:rPr>
        <w:t>12</w:t>
      </w:r>
      <w:r w:rsidRPr="00E67973">
        <w:rPr>
          <w:rFonts w:ascii="Times New Roman" w:eastAsia="標楷體" w:hAnsi="Times New Roman" w:cs="Times New Roman"/>
          <w:sz w:val="26"/>
          <w:szCs w:val="26"/>
        </w:rPr>
        <w:t>號</w:t>
      </w:r>
      <w:r w:rsidRPr="00E67973">
        <w:rPr>
          <w:rFonts w:ascii="Times New Roman" w:eastAsia="標楷體" w:hAnsi="Times New Roman" w:cs="Times New Roman"/>
          <w:sz w:val="26"/>
          <w:szCs w:val="26"/>
        </w:rPr>
        <w:t>2</w:t>
      </w:r>
      <w:r w:rsidRPr="00E67973">
        <w:rPr>
          <w:rFonts w:ascii="Times New Roman" w:eastAsia="標楷體" w:hAnsi="Times New Roman" w:cs="Times New Roman"/>
          <w:sz w:val="26"/>
          <w:szCs w:val="26"/>
        </w:rPr>
        <w:t>樓）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bookmarkEnd w:id="0"/>
    <w:p w14:paraId="7D1B9744" w14:textId="77777777" w:rsidR="00B149B6" w:rsidRPr="0037599E" w:rsidRDefault="00B149B6" w:rsidP="00B149B6">
      <w:pPr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3871"/>
        <w:gridCol w:w="3812"/>
      </w:tblGrid>
      <w:tr w:rsidR="0095440D" w:rsidRPr="00344BF0" w14:paraId="11172A3E" w14:textId="77777777" w:rsidTr="00344BF0">
        <w:trPr>
          <w:trHeight w:val="365"/>
          <w:jc w:val="center"/>
        </w:trPr>
        <w:tc>
          <w:tcPr>
            <w:tcW w:w="2382" w:type="dxa"/>
            <w:vAlign w:val="center"/>
          </w:tcPr>
          <w:p w14:paraId="401ACBE9" w14:textId="77777777" w:rsidR="0095440D" w:rsidRPr="00344BF0" w:rsidRDefault="006858E5" w:rsidP="003759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br w:type="page"/>
            </w:r>
            <w:r w:rsidR="0095440D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Time</w:t>
            </w:r>
          </w:p>
        </w:tc>
        <w:tc>
          <w:tcPr>
            <w:tcW w:w="3871" w:type="dxa"/>
            <w:vAlign w:val="center"/>
          </w:tcPr>
          <w:p w14:paraId="5F0D70FA" w14:textId="77777777" w:rsidR="0095440D" w:rsidRPr="00344BF0" w:rsidRDefault="0095440D" w:rsidP="003759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Topic</w:t>
            </w:r>
          </w:p>
        </w:tc>
        <w:tc>
          <w:tcPr>
            <w:tcW w:w="3812" w:type="dxa"/>
            <w:vAlign w:val="center"/>
          </w:tcPr>
          <w:p w14:paraId="21B3FDAA" w14:textId="77777777" w:rsidR="0095440D" w:rsidRPr="00344BF0" w:rsidRDefault="0095440D" w:rsidP="0037599E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Speaker</w:t>
            </w:r>
          </w:p>
        </w:tc>
      </w:tr>
      <w:tr w:rsidR="0095440D" w:rsidRPr="00344BF0" w14:paraId="490B30E9" w14:textId="77777777" w:rsidTr="00903D45">
        <w:trPr>
          <w:trHeight w:val="473"/>
          <w:jc w:val="center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40BC4AF0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08: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08: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  <w:vAlign w:val="center"/>
          </w:tcPr>
          <w:p w14:paraId="1293BECB" w14:textId="77777777" w:rsidR="0095440D" w:rsidRPr="00344BF0" w:rsidRDefault="0095440D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</w:tr>
      <w:tr w:rsidR="0095440D" w:rsidRPr="00344BF0" w14:paraId="10120C2F" w14:textId="77777777" w:rsidTr="00903D45">
        <w:trPr>
          <w:trHeight w:val="920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4D603934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08: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0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0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871" w:type="dxa"/>
            <w:tcBorders>
              <w:left w:val="nil"/>
              <w:right w:val="nil"/>
            </w:tcBorders>
            <w:vAlign w:val="center"/>
          </w:tcPr>
          <w:p w14:paraId="7F7F6291" w14:textId="77777777" w:rsidR="0095440D" w:rsidRPr="00344BF0" w:rsidRDefault="0095440D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Opening Remark</w:t>
            </w:r>
          </w:p>
        </w:tc>
        <w:tc>
          <w:tcPr>
            <w:tcW w:w="3812" w:type="dxa"/>
            <w:tcBorders>
              <w:left w:val="nil"/>
            </w:tcBorders>
            <w:vAlign w:val="center"/>
          </w:tcPr>
          <w:p w14:paraId="54F55D58" w14:textId="77777777" w:rsidR="0095440D" w:rsidRPr="00344BF0" w:rsidRDefault="0095440D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周碩彬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醫師</w:t>
            </w:r>
          </w:p>
          <w:p w14:paraId="640ADECB" w14:textId="77777777" w:rsidR="0095440D" w:rsidRPr="00344BF0" w:rsidRDefault="0095440D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台灣癲癇醫學會理事長</w:t>
            </w:r>
          </w:p>
        </w:tc>
      </w:tr>
      <w:tr w:rsidR="0095440D" w:rsidRPr="00344BF0" w14:paraId="22ACE753" w14:textId="77777777" w:rsidTr="00903D45">
        <w:trPr>
          <w:trHeight w:val="918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1F6A12E9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:0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09: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971DE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871" w:type="dxa"/>
            <w:tcBorders>
              <w:left w:val="nil"/>
              <w:right w:val="nil"/>
            </w:tcBorders>
            <w:vAlign w:val="center"/>
          </w:tcPr>
          <w:p w14:paraId="43643216" w14:textId="77777777" w:rsidR="0095440D" w:rsidRPr="00344BF0" w:rsidRDefault="0095440D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常見癲癇病例介紹</w:t>
            </w:r>
          </w:p>
        </w:tc>
        <w:tc>
          <w:tcPr>
            <w:tcW w:w="3812" w:type="dxa"/>
            <w:tcBorders>
              <w:left w:val="nil"/>
            </w:tcBorders>
            <w:vAlign w:val="center"/>
          </w:tcPr>
          <w:p w14:paraId="75E24DBB" w14:textId="5BF28382" w:rsidR="0095440D" w:rsidRPr="00344BF0" w:rsidRDefault="00DA2517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陳倩</w:t>
            </w:r>
            <w:r w:rsidR="0095440D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5440D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醫師</w:t>
            </w:r>
          </w:p>
          <w:p w14:paraId="05CCF3AD" w14:textId="5D904D7A" w:rsidR="0095440D" w:rsidRPr="00344BF0" w:rsidRDefault="00DA2517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台北榮總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262371" w:rsidRPr="00344BF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癲癇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</w:p>
        </w:tc>
      </w:tr>
      <w:tr w:rsidR="0095440D" w:rsidRPr="00344BF0" w14:paraId="5CC80F59" w14:textId="77777777" w:rsidTr="00903D45">
        <w:trPr>
          <w:trHeight w:val="1088"/>
          <w:jc w:val="center"/>
        </w:trPr>
        <w:tc>
          <w:tcPr>
            <w:tcW w:w="2382" w:type="dxa"/>
            <w:vAlign w:val="center"/>
          </w:tcPr>
          <w:p w14:paraId="5E332CD3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09: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0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10: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971DE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871" w:type="dxa"/>
            <w:vAlign w:val="center"/>
          </w:tcPr>
          <w:p w14:paraId="6C4B740A" w14:textId="77777777" w:rsidR="0095440D" w:rsidRPr="00344BF0" w:rsidRDefault="0095440D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基礎腦電圖紀錄法及電生理學</w:t>
            </w:r>
          </w:p>
          <w:p w14:paraId="25AF9839" w14:textId="77777777" w:rsidR="0095440D" w:rsidRPr="00344BF0" w:rsidRDefault="0095440D" w:rsidP="00903D45">
            <w:pPr>
              <w:snapToGrid w:val="0"/>
              <w:ind w:leftChars="-6" w:left="-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344BF0">
              <w:rPr>
                <w:rFonts w:ascii="Times New Roman" w:eastAsia="標楷體" w:hAnsi="Times New Roman" w:cs="Times New Roman"/>
                <w:sz w:val="22"/>
              </w:rPr>
              <w:t>（電極黏貼、激化方法、故障排除、電場、極性、</w:t>
            </w:r>
            <w:r w:rsidRPr="00344BF0">
              <w:rPr>
                <w:rFonts w:ascii="Times New Roman" w:eastAsia="標楷體" w:hAnsi="Times New Roman" w:cs="Times New Roman"/>
                <w:sz w:val="22"/>
              </w:rPr>
              <w:t>filter</w:t>
            </w:r>
            <w:r w:rsidRPr="00344BF0">
              <w:rPr>
                <w:rFonts w:ascii="Times New Roman" w:eastAsia="標楷體" w:hAnsi="Times New Roman" w:cs="Times New Roman"/>
                <w:sz w:val="22"/>
              </w:rPr>
              <w:t>、時間常數</w:t>
            </w:r>
            <w:r w:rsidRPr="00344BF0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344BF0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  <w:tc>
          <w:tcPr>
            <w:tcW w:w="3812" w:type="dxa"/>
            <w:vAlign w:val="center"/>
          </w:tcPr>
          <w:p w14:paraId="5C6F8E75" w14:textId="77777777" w:rsidR="0095440D" w:rsidRPr="00344BF0" w:rsidRDefault="0095440D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陸治雯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醫</w:t>
            </w:r>
            <w:proofErr w:type="gramEnd"/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檢師</w:t>
            </w:r>
          </w:p>
          <w:p w14:paraId="3EB910D8" w14:textId="77777777" w:rsidR="0095440D" w:rsidRPr="00344BF0" w:rsidRDefault="0095440D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台北榮總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神經內科</w:t>
            </w:r>
          </w:p>
        </w:tc>
      </w:tr>
      <w:tr w:rsidR="0095440D" w:rsidRPr="00344BF0" w14:paraId="2FB59035" w14:textId="77777777" w:rsidTr="00903D45">
        <w:trPr>
          <w:trHeight w:val="461"/>
          <w:jc w:val="center"/>
        </w:trPr>
        <w:tc>
          <w:tcPr>
            <w:tcW w:w="2382" w:type="dxa"/>
            <w:vAlign w:val="center"/>
          </w:tcPr>
          <w:p w14:paraId="0201C438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10: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0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10: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7683" w:type="dxa"/>
            <w:gridSpan w:val="2"/>
            <w:vAlign w:val="center"/>
          </w:tcPr>
          <w:p w14:paraId="18D147A0" w14:textId="77777777" w:rsidR="0095440D" w:rsidRPr="00344BF0" w:rsidRDefault="007B4063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Coffee </w:t>
            </w:r>
            <w:r w:rsidR="0095440D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Break</w:t>
            </w:r>
          </w:p>
        </w:tc>
      </w:tr>
      <w:tr w:rsidR="0095440D" w:rsidRPr="00344BF0" w14:paraId="68560D33" w14:textId="77777777" w:rsidTr="00903D45">
        <w:trPr>
          <w:trHeight w:val="937"/>
          <w:jc w:val="center"/>
        </w:trPr>
        <w:tc>
          <w:tcPr>
            <w:tcW w:w="2382" w:type="dxa"/>
            <w:vAlign w:val="center"/>
          </w:tcPr>
          <w:p w14:paraId="636A0BE1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10: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11: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45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971DE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871" w:type="dxa"/>
            <w:vAlign w:val="center"/>
          </w:tcPr>
          <w:p w14:paraId="7656B3A4" w14:textId="77777777" w:rsidR="0095440D" w:rsidRPr="00344BF0" w:rsidRDefault="0095440D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正常成人腦電圖型態判讀</w:t>
            </w:r>
          </w:p>
        </w:tc>
        <w:tc>
          <w:tcPr>
            <w:tcW w:w="3812" w:type="dxa"/>
            <w:vAlign w:val="center"/>
          </w:tcPr>
          <w:p w14:paraId="773692E9" w14:textId="77777777" w:rsidR="0095440D" w:rsidRPr="00344BF0" w:rsidRDefault="008B4BA5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謝良博</w:t>
            </w:r>
            <w:r w:rsidR="00D45E61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D45E61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醫師</w:t>
            </w:r>
          </w:p>
          <w:p w14:paraId="03AEEA10" w14:textId="77777777" w:rsidR="00D45E61" w:rsidRPr="00344BF0" w:rsidRDefault="00D45E61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台中澄清醫院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神經內科</w:t>
            </w:r>
          </w:p>
        </w:tc>
      </w:tr>
      <w:tr w:rsidR="0095440D" w:rsidRPr="00344BF0" w14:paraId="5C506E1A" w14:textId="77777777" w:rsidTr="00903D45">
        <w:trPr>
          <w:trHeight w:val="936"/>
          <w:jc w:val="center"/>
        </w:trPr>
        <w:tc>
          <w:tcPr>
            <w:tcW w:w="2382" w:type="dxa"/>
            <w:vAlign w:val="center"/>
          </w:tcPr>
          <w:p w14:paraId="48454FDE" w14:textId="26DDF126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11: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45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="00903D45" w:rsidRPr="00344BF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12: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35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971DE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871" w:type="dxa"/>
            <w:vAlign w:val="center"/>
          </w:tcPr>
          <w:p w14:paraId="2615D888" w14:textId="77777777" w:rsidR="0095440D" w:rsidRPr="00344BF0" w:rsidRDefault="0095440D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常見干擾波辨識及易被誤為不正常之正常腦電圖型態</w:t>
            </w:r>
          </w:p>
        </w:tc>
        <w:tc>
          <w:tcPr>
            <w:tcW w:w="3812" w:type="dxa"/>
            <w:vAlign w:val="center"/>
          </w:tcPr>
          <w:p w14:paraId="2F20ADED" w14:textId="77777777" w:rsidR="0095440D" w:rsidRPr="00344BF0" w:rsidRDefault="00B85A7F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黃祐賢</w:t>
            </w:r>
            <w:r w:rsidR="0095440D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5440D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醫師</w:t>
            </w:r>
          </w:p>
          <w:p w14:paraId="13BD32BE" w14:textId="77777777" w:rsidR="0095440D" w:rsidRPr="00344BF0" w:rsidRDefault="00B85A7F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雙和醫院</w:t>
            </w:r>
            <w:r w:rsidR="0095440D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5440D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神經內科</w:t>
            </w:r>
          </w:p>
        </w:tc>
      </w:tr>
      <w:tr w:rsidR="0095440D" w:rsidRPr="00344BF0" w14:paraId="41B99BF9" w14:textId="77777777" w:rsidTr="00903D45">
        <w:trPr>
          <w:trHeight w:val="448"/>
          <w:jc w:val="center"/>
        </w:trPr>
        <w:tc>
          <w:tcPr>
            <w:tcW w:w="2382" w:type="dxa"/>
            <w:vAlign w:val="center"/>
          </w:tcPr>
          <w:p w14:paraId="149CB570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12: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35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13: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25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7683" w:type="dxa"/>
            <w:gridSpan w:val="2"/>
            <w:vAlign w:val="center"/>
          </w:tcPr>
          <w:p w14:paraId="5AE942EE" w14:textId="478ACEA6" w:rsidR="0095440D" w:rsidRPr="00F30BA4" w:rsidRDefault="0095440D" w:rsidP="00F30BA4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0BA4">
              <w:rPr>
                <w:rFonts w:ascii="Times New Roman" w:eastAsia="標楷體" w:hAnsi="Times New Roman" w:cs="Times New Roman"/>
                <w:sz w:val="26"/>
                <w:szCs w:val="26"/>
              </w:rPr>
              <w:t>Lunch</w:t>
            </w:r>
            <w:r w:rsidR="00F30BA4" w:rsidRPr="00F30BA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&amp; </w:t>
            </w:r>
            <w:r w:rsidR="00F30BA4" w:rsidRPr="00F30BA4">
              <w:rPr>
                <w:rFonts w:ascii="Times New Roman" w:eastAsia="華康儷楷書" w:hAnsi="Times New Roman" w:cs="Times New Roman"/>
                <w:szCs w:val="24"/>
              </w:rPr>
              <w:t>Symposium</w:t>
            </w:r>
          </w:p>
        </w:tc>
      </w:tr>
      <w:tr w:rsidR="0095440D" w:rsidRPr="00344BF0" w14:paraId="2BA92AEF" w14:textId="77777777" w:rsidTr="00903D45">
        <w:trPr>
          <w:trHeight w:val="940"/>
          <w:jc w:val="center"/>
        </w:trPr>
        <w:tc>
          <w:tcPr>
            <w:tcW w:w="2382" w:type="dxa"/>
            <w:vAlign w:val="center"/>
          </w:tcPr>
          <w:p w14:paraId="08A16E6F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13: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25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971DE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871" w:type="dxa"/>
            <w:vAlign w:val="center"/>
          </w:tcPr>
          <w:p w14:paraId="34165D09" w14:textId="77777777" w:rsidR="0095440D" w:rsidRPr="00344BF0" w:rsidRDefault="0095440D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不正常成人腦電圖型態判讀</w:t>
            </w:r>
          </w:p>
          <w:p w14:paraId="58FBEB66" w14:textId="77777777" w:rsidR="0095440D" w:rsidRPr="00344BF0" w:rsidRDefault="0095440D" w:rsidP="00903D45">
            <w:pPr>
              <w:snapToGrid w:val="0"/>
              <w:ind w:leftChars="-6" w:left="-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344BF0">
              <w:rPr>
                <w:rFonts w:ascii="Times New Roman" w:eastAsia="標楷體" w:hAnsi="Times New Roman" w:cs="Times New Roman"/>
                <w:sz w:val="22"/>
              </w:rPr>
              <w:t>（癲癇及非癲癇）</w:t>
            </w:r>
          </w:p>
        </w:tc>
        <w:tc>
          <w:tcPr>
            <w:tcW w:w="3812" w:type="dxa"/>
            <w:vAlign w:val="center"/>
          </w:tcPr>
          <w:p w14:paraId="53828CAF" w14:textId="77777777" w:rsidR="0095440D" w:rsidRPr="00344BF0" w:rsidRDefault="0095440D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1" w:name="OLE_LINK1"/>
            <w:proofErr w:type="gramStart"/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陳律安</w:t>
            </w:r>
            <w:bookmarkEnd w:id="1"/>
            <w:proofErr w:type="gramEnd"/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醫師</w:t>
            </w:r>
          </w:p>
          <w:p w14:paraId="525BED3D" w14:textId="77777777" w:rsidR="0095440D" w:rsidRPr="00344BF0" w:rsidRDefault="0095440D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馬偕醫院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神經內科</w:t>
            </w:r>
          </w:p>
        </w:tc>
      </w:tr>
      <w:tr w:rsidR="0095440D" w:rsidRPr="00344BF0" w14:paraId="520BC51E" w14:textId="77777777" w:rsidTr="00903D45">
        <w:trPr>
          <w:trHeight w:val="922"/>
          <w:jc w:val="center"/>
        </w:trPr>
        <w:tc>
          <w:tcPr>
            <w:tcW w:w="2382" w:type="dxa"/>
            <w:vAlign w:val="center"/>
          </w:tcPr>
          <w:p w14:paraId="13E0CA46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971DE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871" w:type="dxa"/>
            <w:vAlign w:val="center"/>
          </w:tcPr>
          <w:p w14:paraId="31BCA2CB" w14:textId="77777777" w:rsidR="0095440D" w:rsidRPr="00344BF0" w:rsidRDefault="0095440D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不同年齡層之腦電圖演變</w:t>
            </w:r>
          </w:p>
        </w:tc>
        <w:tc>
          <w:tcPr>
            <w:tcW w:w="3812" w:type="dxa"/>
            <w:vAlign w:val="center"/>
          </w:tcPr>
          <w:p w14:paraId="2CBE048A" w14:textId="77777777" w:rsidR="0095440D" w:rsidRPr="00344BF0" w:rsidRDefault="009456A4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羅心</w:t>
            </w:r>
            <w:r w:rsidR="00D45E61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妤</w:t>
            </w:r>
            <w:r w:rsidR="00D45E61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D45E61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醫師</w:t>
            </w:r>
          </w:p>
          <w:p w14:paraId="10C0DDDB" w14:textId="77777777" w:rsidR="00D45E61" w:rsidRPr="00344BF0" w:rsidRDefault="00D45E61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埔里基督教醫院</w:t>
            </w:r>
            <w:r w:rsidR="0037599E" w:rsidRPr="00344BF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小兒神經科</w:t>
            </w:r>
          </w:p>
        </w:tc>
      </w:tr>
      <w:tr w:rsidR="0095440D" w:rsidRPr="00344BF0" w14:paraId="5E5101A5" w14:textId="77777777" w:rsidTr="00903D45">
        <w:trPr>
          <w:trHeight w:val="464"/>
          <w:jc w:val="center"/>
        </w:trPr>
        <w:tc>
          <w:tcPr>
            <w:tcW w:w="2382" w:type="dxa"/>
            <w:vAlign w:val="center"/>
          </w:tcPr>
          <w:p w14:paraId="2895F055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="0018699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15: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7683" w:type="dxa"/>
            <w:gridSpan w:val="2"/>
            <w:vAlign w:val="center"/>
          </w:tcPr>
          <w:p w14:paraId="1B31BDF4" w14:textId="77777777" w:rsidR="0095440D" w:rsidRPr="00344BF0" w:rsidRDefault="007B4063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Coffee </w:t>
            </w:r>
            <w:r w:rsidR="0095440D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Break</w:t>
            </w:r>
          </w:p>
        </w:tc>
      </w:tr>
      <w:tr w:rsidR="0095440D" w:rsidRPr="00344BF0" w14:paraId="62411E24" w14:textId="77777777" w:rsidTr="00903D45">
        <w:trPr>
          <w:trHeight w:val="927"/>
          <w:jc w:val="center"/>
        </w:trPr>
        <w:tc>
          <w:tcPr>
            <w:tcW w:w="2382" w:type="dxa"/>
            <w:vAlign w:val="center"/>
          </w:tcPr>
          <w:p w14:paraId="64B90622" w14:textId="77777777" w:rsidR="0095440D" w:rsidRPr="00344BF0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15: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0 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</w:t>
            </w:r>
            <w:r w:rsidR="00BC732E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="0009211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971DE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871" w:type="dxa"/>
            <w:vAlign w:val="center"/>
          </w:tcPr>
          <w:p w14:paraId="292D3579" w14:textId="77777777" w:rsidR="0095440D" w:rsidRPr="00344BF0" w:rsidRDefault="0095440D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常見青少年癲癇型態判讀</w:t>
            </w:r>
          </w:p>
        </w:tc>
        <w:tc>
          <w:tcPr>
            <w:tcW w:w="3812" w:type="dxa"/>
            <w:vAlign w:val="center"/>
          </w:tcPr>
          <w:p w14:paraId="466924BE" w14:textId="77777777" w:rsidR="0095440D" w:rsidRPr="00344BF0" w:rsidRDefault="008B4BA5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陳珠瑾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456A4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醫師</w:t>
            </w:r>
          </w:p>
          <w:p w14:paraId="4AB3794B" w14:textId="77777777" w:rsidR="009456A4" w:rsidRPr="00344BF0" w:rsidRDefault="009456A4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高雄</w:t>
            </w:r>
            <w:r w:rsidR="00847D6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榮總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小兒神經科</w:t>
            </w:r>
          </w:p>
        </w:tc>
      </w:tr>
      <w:tr w:rsidR="00092114" w:rsidRPr="00344BF0" w14:paraId="6A3A1D9A" w14:textId="77777777" w:rsidTr="00903D45">
        <w:trPr>
          <w:trHeight w:val="925"/>
          <w:jc w:val="center"/>
        </w:trPr>
        <w:tc>
          <w:tcPr>
            <w:tcW w:w="2382" w:type="dxa"/>
            <w:vAlign w:val="center"/>
          </w:tcPr>
          <w:p w14:paraId="772E3A7E" w14:textId="77777777" w:rsidR="00092114" w:rsidRPr="00344BF0" w:rsidRDefault="00092114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BC732E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:10 -</w:t>
            </w:r>
            <w:r w:rsidR="00186996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BC732E"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:20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3871" w:type="dxa"/>
            <w:vAlign w:val="center"/>
          </w:tcPr>
          <w:p w14:paraId="4386F7CC" w14:textId="77777777" w:rsidR="00092114" w:rsidRPr="00344BF0" w:rsidRDefault="00092114" w:rsidP="00903D45">
            <w:pPr>
              <w:snapToGrid w:val="0"/>
              <w:ind w:leftChars="-6" w:left="-1" w:hangingChars="5" w:hanging="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Closing Remark</w:t>
            </w:r>
          </w:p>
        </w:tc>
        <w:tc>
          <w:tcPr>
            <w:tcW w:w="3812" w:type="dxa"/>
            <w:vAlign w:val="center"/>
          </w:tcPr>
          <w:p w14:paraId="2BDD290C" w14:textId="77777777" w:rsidR="00092114" w:rsidRPr="00344BF0" w:rsidRDefault="00092114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周碩彬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醫師</w:t>
            </w:r>
          </w:p>
          <w:p w14:paraId="5E7C8654" w14:textId="77777777" w:rsidR="00092114" w:rsidRPr="00344BF0" w:rsidRDefault="00092114" w:rsidP="00903D45">
            <w:pPr>
              <w:snapToGrid w:val="0"/>
              <w:ind w:leftChars="-6" w:left="-1" w:hangingChars="5" w:hanging="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44BF0">
              <w:rPr>
                <w:rFonts w:ascii="Times New Roman" w:eastAsia="標楷體" w:hAnsi="Times New Roman" w:cs="Times New Roman"/>
                <w:sz w:val="26"/>
                <w:szCs w:val="26"/>
              </w:rPr>
              <w:t>台灣癲癇醫學會理事長</w:t>
            </w:r>
          </w:p>
        </w:tc>
      </w:tr>
    </w:tbl>
    <w:p w14:paraId="528E9C06" w14:textId="77777777" w:rsidR="0095440D" w:rsidRPr="0037599E" w:rsidRDefault="0095440D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4046E6B" w14:textId="4F68648F" w:rsidR="00B149B6" w:rsidRPr="00F30BA4" w:rsidRDefault="00B149B6" w:rsidP="00B149B6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30BA4">
        <w:rPr>
          <w:rFonts w:ascii="Times New Roman" w:hAnsi="Times New Roman" w:cs="Times New Roman"/>
          <w:b/>
          <w:sz w:val="32"/>
          <w:szCs w:val="32"/>
        </w:rPr>
        <w:t>[</w:t>
      </w:r>
      <w:r w:rsidRPr="00F30BA4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Pr="00F30BA4">
        <w:rPr>
          <w:rFonts w:ascii="標楷體" w:eastAsia="標楷體" w:hAnsi="標楷體" w:cs="Times New Roman" w:hint="eastAsia"/>
          <w:sz w:val="32"/>
          <w:szCs w:val="32"/>
        </w:rPr>
        <w:t>報名資料</w:t>
      </w:r>
      <w:r w:rsidR="002346AF" w:rsidRPr="00F30BA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F30BA4">
        <w:rPr>
          <w:rFonts w:ascii="標楷體" w:eastAsia="標楷體" w:hAnsi="標楷體" w:cs="Times New Roman" w:hint="eastAsia"/>
          <w:sz w:val="32"/>
          <w:szCs w:val="32"/>
        </w:rPr>
        <w:t>請見背面</w:t>
      </w:r>
      <w:r w:rsidRPr="00F30BA4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F30BA4">
        <w:rPr>
          <w:rFonts w:ascii="Times New Roman" w:hAnsi="Times New Roman" w:cs="Times New Roman"/>
          <w:b/>
          <w:sz w:val="32"/>
          <w:szCs w:val="32"/>
        </w:rPr>
        <w:t>]</w:t>
      </w:r>
    </w:p>
    <w:p w14:paraId="790CC959" w14:textId="17F022E9" w:rsidR="00A7052A" w:rsidRPr="0037599E" w:rsidRDefault="00B149B6" w:rsidP="00191D7E">
      <w:pPr>
        <w:widowControl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7052A" w:rsidRPr="0037599E">
        <w:rPr>
          <w:rFonts w:ascii="Times New Roman" w:eastAsia="標楷體" w:hAnsi="Times New Roman" w:cs="Times New Roman"/>
          <w:sz w:val="40"/>
          <w:szCs w:val="40"/>
        </w:rPr>
        <w:lastRenderedPageBreak/>
        <w:t>2019</w:t>
      </w:r>
      <w:r w:rsidR="00A7052A" w:rsidRPr="0037599E">
        <w:rPr>
          <w:rFonts w:ascii="Times New Roman" w:eastAsia="標楷體" w:hAnsi="Times New Roman" w:cs="Times New Roman"/>
          <w:sz w:val="40"/>
          <w:szCs w:val="40"/>
        </w:rPr>
        <w:t>基礎腦電圖研習營</w:t>
      </w:r>
    </w:p>
    <w:p w14:paraId="0B3EDCCB" w14:textId="77777777" w:rsidR="00E67973" w:rsidRDefault="00E67973" w:rsidP="00191D7E">
      <w:pPr>
        <w:snapToGrid w:val="0"/>
        <w:spacing w:beforeLines="50" w:before="180"/>
        <w:ind w:rightChars="225" w:right="54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C504643" w14:textId="77777777" w:rsidR="00A7052A" w:rsidRPr="00E67973" w:rsidRDefault="00A7052A" w:rsidP="00191D7E">
      <w:pPr>
        <w:snapToGrid w:val="0"/>
        <w:spacing w:beforeLines="50" w:before="180"/>
        <w:ind w:rightChars="225" w:right="5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主辦：台灣癲癇醫學會</w:t>
      </w:r>
      <w:r w:rsidRPr="00E6797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3EA44D89" w14:textId="77777777" w:rsidR="00A7052A" w:rsidRPr="00E67973" w:rsidRDefault="00A7052A" w:rsidP="00191D7E">
      <w:pPr>
        <w:snapToGrid w:val="0"/>
        <w:spacing w:beforeLines="50" w:before="180" w:line="360" w:lineRule="auto"/>
        <w:ind w:rightChars="225" w:right="540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協辦：友華生技醫藥股份有限公司</w:t>
      </w:r>
    </w:p>
    <w:p w14:paraId="403F4867" w14:textId="77777777" w:rsidR="00A7052A" w:rsidRPr="00E67973" w:rsidRDefault="00A7052A" w:rsidP="00EA3C4A">
      <w:pPr>
        <w:snapToGrid w:val="0"/>
        <w:spacing w:line="360" w:lineRule="auto"/>
        <w:ind w:left="839" w:rightChars="225" w:right="540" w:hanging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108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30</w:t>
      </w:r>
      <w:r w:rsidRPr="00E67973">
        <w:rPr>
          <w:rFonts w:ascii="Times New Roman" w:eastAsia="標楷體" w:hAnsi="Times New Roman" w:cs="Times New Roman"/>
          <w:b/>
          <w:sz w:val="26"/>
          <w:szCs w:val="26"/>
        </w:rPr>
        <w:t>日（星期六）</w:t>
      </w:r>
    </w:p>
    <w:p w14:paraId="56C963C5" w14:textId="77777777" w:rsidR="00A7052A" w:rsidRPr="00E67973" w:rsidRDefault="00A7052A" w:rsidP="00EA3C4A">
      <w:pPr>
        <w:snapToGrid w:val="0"/>
        <w:spacing w:line="360" w:lineRule="auto"/>
        <w:ind w:rightChars="225" w:right="540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地點：台北喜來登飯店</w:t>
      </w:r>
      <w:r w:rsidR="000E7510" w:rsidRPr="00E67973">
        <w:rPr>
          <w:rFonts w:ascii="Times New Roman" w:eastAsia="標楷體" w:hAnsi="Times New Roman" w:cs="Times New Roman"/>
          <w:sz w:val="26"/>
          <w:szCs w:val="26"/>
        </w:rPr>
        <w:t>-</w:t>
      </w:r>
      <w:r w:rsidRPr="00E67973">
        <w:rPr>
          <w:rFonts w:ascii="Times New Roman" w:eastAsia="標楷體" w:hAnsi="Times New Roman" w:cs="Times New Roman"/>
          <w:sz w:val="26"/>
          <w:szCs w:val="26"/>
        </w:rPr>
        <w:t>瑞穗園（台北市忠孝東路一段</w:t>
      </w:r>
      <w:r w:rsidRPr="00E67973">
        <w:rPr>
          <w:rFonts w:ascii="Times New Roman" w:eastAsia="標楷體" w:hAnsi="Times New Roman" w:cs="Times New Roman"/>
          <w:sz w:val="26"/>
          <w:szCs w:val="26"/>
        </w:rPr>
        <w:t>12</w:t>
      </w:r>
      <w:r w:rsidRPr="00E67973">
        <w:rPr>
          <w:rFonts w:ascii="Times New Roman" w:eastAsia="標楷體" w:hAnsi="Times New Roman" w:cs="Times New Roman"/>
          <w:sz w:val="26"/>
          <w:szCs w:val="26"/>
        </w:rPr>
        <w:t>號</w:t>
      </w:r>
      <w:r w:rsidR="000E7510" w:rsidRPr="00E67973">
        <w:rPr>
          <w:rFonts w:ascii="Times New Roman" w:eastAsia="標楷體" w:hAnsi="Times New Roman" w:cs="Times New Roman"/>
          <w:sz w:val="26"/>
          <w:szCs w:val="26"/>
        </w:rPr>
        <w:t>2</w:t>
      </w:r>
      <w:r w:rsidR="000E7510" w:rsidRPr="00E67973">
        <w:rPr>
          <w:rFonts w:ascii="Times New Roman" w:eastAsia="標楷體" w:hAnsi="Times New Roman" w:cs="Times New Roman"/>
          <w:sz w:val="26"/>
          <w:szCs w:val="26"/>
        </w:rPr>
        <w:t>樓</w:t>
      </w:r>
      <w:r w:rsidRPr="00E67973">
        <w:rPr>
          <w:rFonts w:ascii="Times New Roman" w:eastAsia="標楷體" w:hAnsi="Times New Roman" w:cs="Times New Roman"/>
          <w:sz w:val="26"/>
          <w:szCs w:val="26"/>
        </w:rPr>
        <w:t>）</w:t>
      </w:r>
    </w:p>
    <w:p w14:paraId="070559EE" w14:textId="20CDC8EE" w:rsidR="00A7052A" w:rsidRPr="00E67973" w:rsidRDefault="00A7052A" w:rsidP="00EA3C4A">
      <w:pPr>
        <w:ind w:left="839" w:rightChars="225" w:right="540" w:hanging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費用：會</w:t>
      </w:r>
      <w:r w:rsidRPr="00E6797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員</w:t>
      </w:r>
      <w:r w:rsidR="00EA3C4A" w:rsidRPr="00E67973">
        <w:rPr>
          <w:rFonts w:ascii="Times New Roman" w:eastAsia="標楷體" w:hAnsi="Times New Roman" w:cs="Times New Roman"/>
          <w:sz w:val="26"/>
          <w:szCs w:val="26"/>
        </w:rPr>
        <w:t>：</w:t>
      </w:r>
      <w:r w:rsidRPr="00E67973">
        <w:rPr>
          <w:rFonts w:ascii="Times New Roman" w:eastAsia="標楷體" w:hAnsi="Times New Roman" w:cs="Times New Roman"/>
          <w:sz w:val="26"/>
          <w:szCs w:val="26"/>
        </w:rPr>
        <w:t>1500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元</w:t>
      </w:r>
      <w:r w:rsidRPr="00E67973">
        <w:rPr>
          <w:rFonts w:ascii="Times New Roman" w:eastAsia="標楷體" w:hAnsi="Times New Roman" w:cs="Times New Roman"/>
          <w:sz w:val="26"/>
          <w:szCs w:val="26"/>
        </w:rPr>
        <w:t>-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台灣癲癇醫學</w:t>
      </w:r>
      <w:proofErr w:type="gramStart"/>
      <w:r w:rsidRPr="00E67973">
        <w:rPr>
          <w:rFonts w:ascii="Times New Roman" w:eastAsia="標楷體" w:hAnsi="Times New Roman" w:cs="Times New Roman"/>
          <w:sz w:val="26"/>
          <w:szCs w:val="26"/>
        </w:rPr>
        <w:t>會</w:t>
      </w:r>
      <w:proofErr w:type="gramEnd"/>
      <w:r w:rsidRPr="00E67973">
        <w:rPr>
          <w:rFonts w:ascii="Times New Roman" w:eastAsia="標楷體" w:hAnsi="Times New Roman" w:cs="Times New Roman"/>
          <w:sz w:val="26"/>
          <w:szCs w:val="26"/>
        </w:rPr>
        <w:t>會員</w:t>
      </w:r>
    </w:p>
    <w:p w14:paraId="7357BF5F" w14:textId="6FD38DC5" w:rsidR="00A7052A" w:rsidRPr="00E67973" w:rsidRDefault="00A7052A" w:rsidP="00D321CD">
      <w:pPr>
        <w:snapToGrid w:val="0"/>
        <w:ind w:rightChars="17" w:right="41" w:firstLineChars="306" w:firstLine="79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非會員</w:t>
      </w:r>
      <w:r w:rsidR="00EA3C4A" w:rsidRPr="00E67973">
        <w:rPr>
          <w:rFonts w:ascii="Times New Roman" w:eastAsia="標楷體" w:hAnsi="Times New Roman" w:cs="Times New Roman"/>
          <w:sz w:val="26"/>
          <w:szCs w:val="26"/>
        </w:rPr>
        <w:t>：</w:t>
      </w:r>
      <w:r w:rsidRPr="00E67973">
        <w:rPr>
          <w:rFonts w:ascii="Times New Roman" w:eastAsia="標楷體" w:hAnsi="Times New Roman" w:cs="Times New Roman"/>
          <w:sz w:val="26"/>
          <w:szCs w:val="26"/>
        </w:rPr>
        <w:t>主治醫師</w:t>
      </w:r>
      <w:r w:rsidRPr="00E67973">
        <w:rPr>
          <w:rFonts w:ascii="Times New Roman" w:eastAsia="標楷體" w:hAnsi="Times New Roman" w:cs="Times New Roman"/>
          <w:sz w:val="26"/>
          <w:szCs w:val="26"/>
        </w:rPr>
        <w:t>2000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元整</w:t>
      </w:r>
      <w:r w:rsidR="00935EEF" w:rsidRPr="00E67973">
        <w:rPr>
          <w:rFonts w:ascii="Times New Roman" w:eastAsia="標楷體" w:hAnsi="Times New Roman" w:cs="Times New Roman"/>
          <w:sz w:val="26"/>
          <w:szCs w:val="26"/>
        </w:rPr>
        <w:t>，</w:t>
      </w:r>
      <w:r w:rsidRPr="00E67973">
        <w:rPr>
          <w:rFonts w:ascii="Times New Roman" w:eastAsia="標楷體" w:hAnsi="Times New Roman" w:cs="Times New Roman"/>
          <w:sz w:val="26"/>
          <w:szCs w:val="26"/>
        </w:rPr>
        <w:t>住院醫師</w:t>
      </w:r>
      <w:r w:rsidR="00186996" w:rsidRPr="00E67973">
        <w:rPr>
          <w:rFonts w:ascii="Times New Roman" w:eastAsia="標楷體" w:hAnsi="Times New Roman" w:cs="Times New Roman"/>
          <w:sz w:val="26"/>
          <w:szCs w:val="26"/>
        </w:rPr>
        <w:t>、</w:t>
      </w:r>
      <w:r w:rsidRPr="00E67973">
        <w:rPr>
          <w:rFonts w:ascii="Times New Roman" w:eastAsia="標楷體" w:hAnsi="Times New Roman" w:cs="Times New Roman"/>
          <w:sz w:val="26"/>
          <w:szCs w:val="26"/>
        </w:rPr>
        <w:t>腦波技術人員</w:t>
      </w:r>
      <w:r w:rsidRPr="00E67973">
        <w:rPr>
          <w:rFonts w:ascii="Times New Roman" w:eastAsia="標楷體" w:hAnsi="Times New Roman" w:cs="Times New Roman"/>
          <w:sz w:val="26"/>
          <w:szCs w:val="26"/>
        </w:rPr>
        <w:t>1500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元整</w:t>
      </w:r>
    </w:p>
    <w:p w14:paraId="08559D65" w14:textId="11A204A7" w:rsidR="00A7052A" w:rsidRPr="00E67973" w:rsidRDefault="00A7052A" w:rsidP="00D321CD">
      <w:pPr>
        <w:ind w:rightChars="225" w:right="540" w:firstLineChars="306" w:firstLine="79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現場報名一律</w:t>
      </w:r>
      <w:r w:rsidRPr="00E67973">
        <w:rPr>
          <w:rFonts w:ascii="Times New Roman" w:eastAsia="標楷體" w:hAnsi="Times New Roman" w:cs="Times New Roman"/>
          <w:sz w:val="26"/>
          <w:szCs w:val="26"/>
        </w:rPr>
        <w:t>3000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元整</w:t>
      </w:r>
    </w:p>
    <w:p w14:paraId="5783E529" w14:textId="42F9F061" w:rsidR="00A7052A" w:rsidRPr="00E67973" w:rsidRDefault="00761DF8" w:rsidP="002346AF">
      <w:pPr>
        <w:adjustRightInd w:val="0"/>
        <w:snapToGrid w:val="0"/>
        <w:spacing w:line="360" w:lineRule="auto"/>
        <w:ind w:leftChars="-5" w:left="396" w:rightChars="58" w:right="139" w:hangingChars="157" w:hanging="408"/>
        <w:rPr>
          <w:rFonts w:ascii="Times New Roman" w:eastAsia="標楷體" w:hAnsi="Times New Roman" w:cs="Times New Roman"/>
          <w:bCs/>
          <w:sz w:val="26"/>
          <w:szCs w:val="26"/>
        </w:rPr>
      </w:pPr>
      <w:r w:rsidRPr="00E67973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1A792D8" wp14:editId="31D1900D">
            <wp:simplePos x="0" y="0"/>
            <wp:positionH relativeFrom="column">
              <wp:posOffset>3638550</wp:posOffset>
            </wp:positionH>
            <wp:positionV relativeFrom="paragraph">
              <wp:posOffset>951230</wp:posOffset>
            </wp:positionV>
            <wp:extent cx="611505" cy="6115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 xml:space="preserve">※ 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以上費用（含講義、午餐、證書、講師費），請於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  <w:u w:val="single"/>
        </w:rPr>
        <w:t>3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  <w:u w:val="single"/>
        </w:rPr>
        <w:t>月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  <w:u w:val="single"/>
        </w:rPr>
        <w:t>4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  <w:u w:val="single"/>
        </w:rPr>
        <w:t>日前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，將研習費用劃撥至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台灣癲癇醫學會，帳號：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18678865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。請於劃撥單上註明：會員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（會員號碼）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或非會員之身份別及「繳交腦電圖課程</w:t>
      </w:r>
      <w:r w:rsidR="00A7052A" w:rsidRPr="00E67973">
        <w:rPr>
          <w:rFonts w:ascii="Times New Roman" w:eastAsia="標楷體" w:hAnsi="Times New Roman" w:cs="Times New Roman"/>
          <w:bCs/>
          <w:sz w:val="26"/>
          <w:szCs w:val="26"/>
        </w:rPr>
        <w:t>費用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」</w:t>
      </w:r>
      <w:r w:rsidR="00A7052A" w:rsidRPr="00E67973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14:paraId="79FB3BF2" w14:textId="497FB2C4" w:rsidR="00A7052A" w:rsidRPr="00E67973" w:rsidRDefault="00A7052A" w:rsidP="00EA3C4A">
      <w:pPr>
        <w:snapToGrid w:val="0"/>
        <w:spacing w:line="360" w:lineRule="auto"/>
        <w:ind w:left="964" w:rightChars="225" w:right="540" w:hanging="9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報名</w:t>
      </w:r>
      <w:r w:rsidR="0018776A" w:rsidRPr="00E67973">
        <w:rPr>
          <w:rFonts w:ascii="Times New Roman" w:eastAsia="標楷體" w:hAnsi="Times New Roman" w:cs="Times New Roman"/>
          <w:sz w:val="26"/>
          <w:szCs w:val="26"/>
        </w:rPr>
        <w:t>方式</w:t>
      </w:r>
      <w:r w:rsidRPr="00E67973">
        <w:rPr>
          <w:rFonts w:ascii="Times New Roman" w:eastAsia="標楷體" w:hAnsi="Times New Roman" w:cs="Times New Roman"/>
          <w:sz w:val="26"/>
          <w:szCs w:val="26"/>
        </w:rPr>
        <w:t>：</w:t>
      </w:r>
    </w:p>
    <w:p w14:paraId="0316AD05" w14:textId="199C06B1" w:rsidR="00A03AB2" w:rsidRPr="00E67973" w:rsidRDefault="004370A3" w:rsidP="00E67973">
      <w:pPr>
        <w:adjustRightInd w:val="0"/>
        <w:snapToGrid w:val="0"/>
        <w:spacing w:line="360" w:lineRule="auto"/>
        <w:ind w:left="718" w:rightChars="-42" w:right="-1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一、</w:t>
      </w:r>
      <w:proofErr w:type="gramStart"/>
      <w:r w:rsidR="009E603D" w:rsidRPr="00E67973">
        <w:rPr>
          <w:rFonts w:ascii="Times New Roman" w:eastAsia="標楷體" w:hAnsi="Times New Roman" w:cs="Times New Roman" w:hint="eastAsia"/>
          <w:sz w:val="26"/>
          <w:szCs w:val="26"/>
        </w:rPr>
        <w:t>線上報名</w:t>
      </w:r>
      <w:proofErr w:type="gramEnd"/>
      <w:r w:rsidR="009E603D" w:rsidRPr="00E67973">
        <w:rPr>
          <w:rFonts w:ascii="Times New Roman" w:eastAsia="標楷體" w:hAnsi="Times New Roman" w:cs="Times New Roman" w:hint="eastAsia"/>
          <w:sz w:val="26"/>
          <w:szCs w:val="26"/>
        </w:rPr>
        <w:t>網址</w:t>
      </w:r>
      <w:r w:rsidR="00A03AB2" w:rsidRPr="00E67973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8" w:history="1">
        <w:r w:rsidR="009F56AC" w:rsidRPr="00E67973">
          <w:rPr>
            <w:rStyle w:val="a6"/>
            <w:rFonts w:ascii="Times New Roman" w:hAnsi="Times New Roman" w:cs="Times New Roman"/>
            <w:bCs/>
            <w:sz w:val="26"/>
            <w:szCs w:val="26"/>
          </w:rPr>
          <w:t>https://goo.gl/u5Xjun</w:t>
        </w:r>
      </w:hyperlink>
      <w:r w:rsidR="00A03AB2" w:rsidRPr="00E67973">
        <w:rPr>
          <w:rFonts w:ascii="Times New Roman" w:hAnsi="Times New Roman" w:cs="Times New Roman" w:hint="eastAsia"/>
          <w:bCs/>
          <w:sz w:val="26"/>
          <w:szCs w:val="26"/>
        </w:rPr>
        <w:t xml:space="preserve">  </w:t>
      </w:r>
    </w:p>
    <w:p w14:paraId="36379BE4" w14:textId="5802B8D9" w:rsidR="0018776A" w:rsidRPr="00E67973" w:rsidRDefault="00A03AB2" w:rsidP="00E67973">
      <w:pPr>
        <w:adjustRightInd w:val="0"/>
        <w:snapToGrid w:val="0"/>
        <w:spacing w:line="360" w:lineRule="auto"/>
        <w:ind w:left="718" w:rightChars="-42" w:right="-101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二、</w:t>
      </w:r>
      <w:r w:rsidR="0018776A" w:rsidRPr="00E67973">
        <w:rPr>
          <w:rFonts w:ascii="Times New Roman" w:eastAsia="標楷體" w:hAnsi="Times New Roman" w:cs="Times New Roman"/>
          <w:sz w:val="26"/>
          <w:szCs w:val="26"/>
        </w:rPr>
        <w:t>即日起至</w:t>
      </w:r>
      <w:r w:rsidR="0018776A" w:rsidRPr="00E67973">
        <w:rPr>
          <w:rFonts w:ascii="Times New Roman" w:eastAsia="標楷體" w:hAnsi="Times New Roman" w:cs="Times New Roman"/>
          <w:b/>
          <w:color w:val="800000"/>
          <w:sz w:val="26"/>
          <w:szCs w:val="26"/>
          <w:u w:val="single"/>
        </w:rPr>
        <w:t>3</w:t>
      </w:r>
      <w:r w:rsidR="0018776A" w:rsidRPr="00E67973">
        <w:rPr>
          <w:rFonts w:ascii="Times New Roman" w:eastAsia="標楷體" w:hAnsi="Times New Roman" w:cs="Times New Roman"/>
          <w:b/>
          <w:color w:val="800000"/>
          <w:sz w:val="26"/>
          <w:szCs w:val="26"/>
          <w:u w:val="single"/>
        </w:rPr>
        <w:t>月</w:t>
      </w:r>
      <w:r w:rsidR="0018776A" w:rsidRPr="00E67973">
        <w:rPr>
          <w:rFonts w:ascii="Times New Roman" w:eastAsia="標楷體" w:hAnsi="Times New Roman" w:cs="Times New Roman"/>
          <w:b/>
          <w:color w:val="800000"/>
          <w:sz w:val="26"/>
          <w:szCs w:val="26"/>
          <w:u w:val="single"/>
        </w:rPr>
        <w:t>4</w:t>
      </w:r>
      <w:r w:rsidR="0018776A" w:rsidRPr="00E67973">
        <w:rPr>
          <w:rFonts w:ascii="Times New Roman" w:eastAsia="標楷體" w:hAnsi="Times New Roman" w:cs="Times New Roman"/>
          <w:b/>
          <w:color w:val="800000"/>
          <w:sz w:val="26"/>
          <w:szCs w:val="26"/>
          <w:u w:val="single"/>
        </w:rPr>
        <w:t>日中午</w:t>
      </w:r>
      <w:r w:rsidR="0018776A" w:rsidRPr="00E67973">
        <w:rPr>
          <w:rFonts w:ascii="Times New Roman" w:eastAsia="標楷體" w:hAnsi="Times New Roman" w:cs="Times New Roman"/>
          <w:b/>
          <w:color w:val="800000"/>
          <w:sz w:val="26"/>
          <w:szCs w:val="26"/>
          <w:u w:val="single"/>
        </w:rPr>
        <w:t>12:00</w:t>
      </w:r>
      <w:r w:rsidR="0018776A" w:rsidRPr="00E67973">
        <w:rPr>
          <w:rFonts w:ascii="Times New Roman" w:eastAsia="標楷體" w:hAnsi="Times New Roman" w:cs="Times New Roman"/>
          <w:b/>
          <w:color w:val="800000"/>
          <w:sz w:val="26"/>
          <w:szCs w:val="26"/>
          <w:u w:val="single"/>
        </w:rPr>
        <w:t>截止</w:t>
      </w:r>
      <w:r w:rsidR="0018776A" w:rsidRPr="00E67973">
        <w:rPr>
          <w:rFonts w:ascii="Times New Roman" w:eastAsia="標楷體" w:hAnsi="Times New Roman" w:cs="Times New Roman"/>
          <w:b/>
          <w:sz w:val="26"/>
          <w:szCs w:val="26"/>
        </w:rPr>
        <w:t>。</w:t>
      </w:r>
    </w:p>
    <w:p w14:paraId="0E643FBD" w14:textId="7B05CEFC" w:rsidR="00224424" w:rsidRPr="00E67973" w:rsidRDefault="00A03AB2" w:rsidP="002346AF">
      <w:pPr>
        <w:adjustRightInd w:val="0"/>
        <w:snapToGrid w:val="0"/>
        <w:ind w:leftChars="290" w:left="1245" w:rightChars="294" w:right="706" w:hangingChars="211" w:hanging="549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三、</w:t>
      </w:r>
      <w:r w:rsidR="00470D14" w:rsidRPr="00E67973">
        <w:rPr>
          <w:rFonts w:ascii="Times New Roman" w:eastAsia="標楷體" w:hAnsi="Times New Roman" w:cs="Times New Roman"/>
          <w:b/>
          <w:sz w:val="26"/>
          <w:szCs w:val="26"/>
        </w:rPr>
        <w:t>一律</w:t>
      </w:r>
      <w:proofErr w:type="gramStart"/>
      <w:r w:rsidR="00470D14" w:rsidRPr="00E67973">
        <w:rPr>
          <w:rFonts w:ascii="Times New Roman" w:eastAsia="標楷體" w:hAnsi="Times New Roman" w:cs="Times New Roman"/>
          <w:b/>
          <w:sz w:val="26"/>
          <w:szCs w:val="26"/>
        </w:rPr>
        <w:t>採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線上</w:t>
      </w:r>
      <w:proofErr w:type="gramEnd"/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報名</w:t>
      </w:r>
      <w:r w:rsidR="00470D14" w:rsidRPr="00E67973">
        <w:rPr>
          <w:rFonts w:ascii="Times New Roman" w:eastAsia="標楷體" w:hAnsi="Times New Roman" w:cs="Times New Roman"/>
          <w:b/>
          <w:sz w:val="26"/>
          <w:szCs w:val="26"/>
        </w:rPr>
        <w:t>，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  <w:u w:val="double"/>
        </w:rPr>
        <w:t>會員及非會員請務必事先報名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，</w:t>
      </w:r>
      <w:r w:rsidR="000E7510" w:rsidRPr="00E67973">
        <w:rPr>
          <w:rFonts w:ascii="Times New Roman" w:eastAsia="標楷體" w:hAnsi="Times New Roman" w:cs="Times New Roman"/>
          <w:sz w:val="26"/>
          <w:szCs w:val="26"/>
        </w:rPr>
        <w:t>請於</w:t>
      </w:r>
      <w:r w:rsidR="0018776A" w:rsidRPr="00E67973">
        <w:rPr>
          <w:rFonts w:ascii="Times New Roman" w:eastAsia="標楷體" w:hAnsi="Times New Roman" w:cs="Times New Roman"/>
          <w:sz w:val="26"/>
          <w:szCs w:val="26"/>
        </w:rPr>
        <w:t>繳費</w:t>
      </w:r>
      <w:r w:rsidR="000E7510" w:rsidRPr="00E67973">
        <w:rPr>
          <w:rFonts w:ascii="Times New Roman" w:eastAsia="標楷體" w:hAnsi="Times New Roman" w:cs="Times New Roman"/>
          <w:sz w:val="26"/>
          <w:szCs w:val="26"/>
        </w:rPr>
        <w:t>後將</w:t>
      </w:r>
      <w:r w:rsidR="0018776A" w:rsidRPr="00E67973">
        <w:rPr>
          <w:rFonts w:ascii="Times New Roman" w:eastAsia="標楷體" w:hAnsi="Times New Roman" w:cs="Times New Roman"/>
          <w:sz w:val="26"/>
          <w:szCs w:val="26"/>
        </w:rPr>
        <w:t>劃撥單收據</w:t>
      </w:r>
      <w:r w:rsidR="0018776A" w:rsidRPr="00E67973">
        <w:rPr>
          <w:rFonts w:ascii="Times New Roman" w:eastAsia="標楷體" w:hAnsi="Times New Roman" w:cs="Times New Roman"/>
          <w:sz w:val="26"/>
          <w:szCs w:val="26"/>
        </w:rPr>
        <w:t>e-mail</w:t>
      </w:r>
      <w:r w:rsidR="0018776A" w:rsidRPr="00E67973">
        <w:rPr>
          <w:rFonts w:ascii="Times New Roman" w:eastAsia="標楷體" w:hAnsi="Times New Roman" w:cs="Times New Roman"/>
          <w:sz w:val="26"/>
          <w:szCs w:val="26"/>
        </w:rPr>
        <w:t>或傳真至台灣癲癇醫學會秘書處，完成報名手續。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未繳費者，取消資格；繳費後，未克參加者，不予退費，敬請見諒。</w:t>
      </w:r>
      <w:r w:rsidR="00423B3A" w:rsidRPr="00E67973">
        <w:rPr>
          <w:rFonts w:ascii="Times New Roman" w:eastAsia="標楷體" w:hAnsi="Times New Roman" w:cs="Times New Roman"/>
          <w:sz w:val="26"/>
          <w:szCs w:val="26"/>
        </w:rPr>
        <w:t>FAX:(02)2876-2891</w:t>
      </w:r>
      <w:r w:rsidR="0037599E" w:rsidRPr="00E67973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423B3A" w:rsidRPr="00E67973">
        <w:rPr>
          <w:rFonts w:ascii="Times New Roman" w:eastAsia="標楷體" w:hAnsi="Times New Roman" w:cs="Times New Roman"/>
          <w:sz w:val="26"/>
          <w:szCs w:val="26"/>
        </w:rPr>
        <w:t>E-mail:</w:t>
      </w:r>
      <w:r w:rsidR="0037599E" w:rsidRPr="00E67973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423B3A" w:rsidRPr="001419B1">
        <w:rPr>
          <w:rFonts w:eastAsia="標楷體" w:cs="Times New Roman"/>
          <w:sz w:val="26"/>
          <w:szCs w:val="26"/>
        </w:rPr>
        <w:t>epil1990@ms36.hinet.net</w:t>
      </w:r>
    </w:p>
    <w:p w14:paraId="36EDFB32" w14:textId="7751890A" w:rsidR="00A7052A" w:rsidRPr="00E67973" w:rsidRDefault="00A03AB2" w:rsidP="002346AF">
      <w:pPr>
        <w:adjustRightInd w:val="0"/>
        <w:snapToGrid w:val="0"/>
        <w:spacing w:beforeLines="50" w:before="180"/>
        <w:ind w:leftChars="285" w:left="1217" w:rightChars="294" w:right="706" w:hangingChars="205" w:hanging="533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四、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受場地限制，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名額限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="00EA3C4A" w:rsidRPr="00E67973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0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名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，請</w:t>
      </w:r>
      <w:r w:rsidR="00186996" w:rsidRPr="00E67973">
        <w:rPr>
          <w:rFonts w:ascii="Times New Roman" w:eastAsia="標楷體" w:hAnsi="Times New Roman" w:cs="Times New Roman"/>
          <w:sz w:val="26"/>
          <w:szCs w:val="26"/>
        </w:rPr>
        <w:t>及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早報名，</w:t>
      </w:r>
      <w:r w:rsidR="00186996" w:rsidRPr="00E67973">
        <w:rPr>
          <w:rFonts w:ascii="Times New Roman" w:eastAsia="標楷體" w:hAnsi="Times New Roman" w:cs="Times New Roman"/>
          <w:sz w:val="26"/>
          <w:szCs w:val="26"/>
        </w:rPr>
        <w:t>錄取</w:t>
      </w:r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以報名之先後</w:t>
      </w:r>
      <w:r w:rsidR="0010515F" w:rsidRPr="00E67973">
        <w:rPr>
          <w:rFonts w:ascii="Times New Roman" w:eastAsia="標楷體" w:hAnsi="Times New Roman" w:cs="Times New Roman"/>
          <w:sz w:val="26"/>
          <w:szCs w:val="26"/>
        </w:rPr>
        <w:t>及是否完成繳費為</w:t>
      </w:r>
      <w:proofErr w:type="gramStart"/>
      <w:r w:rsidR="0010515F" w:rsidRPr="00E67973">
        <w:rPr>
          <w:rFonts w:ascii="Times New Roman" w:eastAsia="標楷體" w:hAnsi="Times New Roman" w:cs="Times New Roman"/>
          <w:sz w:val="26"/>
          <w:szCs w:val="26"/>
        </w:rPr>
        <w:t>準</w:t>
      </w:r>
      <w:proofErr w:type="gramEnd"/>
      <w:r w:rsidR="00A7052A" w:rsidRPr="00E67973">
        <w:rPr>
          <w:rFonts w:ascii="Times New Roman" w:eastAsia="標楷體" w:hAnsi="Times New Roman" w:cs="Times New Roman"/>
          <w:sz w:val="26"/>
          <w:szCs w:val="26"/>
        </w:rPr>
        <w:t>，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  <w:u w:val="single"/>
        </w:rPr>
        <w:t>額滿將</w:t>
      </w:r>
      <w:r w:rsidR="000A6D78" w:rsidRPr="00E67973">
        <w:rPr>
          <w:rFonts w:ascii="Times New Roman" w:eastAsia="標楷體" w:hAnsi="Times New Roman" w:cs="Times New Roman"/>
          <w:b/>
          <w:sz w:val="26"/>
          <w:szCs w:val="26"/>
          <w:u w:val="single"/>
        </w:rPr>
        <w:t>截止報名，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  <w:u w:val="single"/>
        </w:rPr>
        <w:t>不再受理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。</w:t>
      </w:r>
    </w:p>
    <w:p w14:paraId="62CA7638" w14:textId="043C8563" w:rsidR="00A7052A" w:rsidRPr="00E67973" w:rsidRDefault="00A03AB2" w:rsidP="002346AF">
      <w:pPr>
        <w:tabs>
          <w:tab w:val="num" w:pos="1200"/>
        </w:tabs>
        <w:snapToGrid w:val="0"/>
        <w:spacing w:beforeLines="50" w:before="180"/>
        <w:ind w:leftChars="300" w:left="1240" w:rightChars="294" w:right="706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五、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</w:rPr>
        <w:t>報名截止日期：</w:t>
      </w:r>
      <w:r w:rsidR="00A7052A" w:rsidRPr="00E67973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wavyHeavy"/>
        </w:rPr>
        <w:t>108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wavyHeavy"/>
        </w:rPr>
        <w:t>年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wavyHeavy"/>
        </w:rPr>
        <w:t>3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wavyHeavy"/>
        </w:rPr>
        <w:t>月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wavyHeavy"/>
        </w:rPr>
        <w:t>4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wavyHeavy"/>
        </w:rPr>
        <w:t>日中午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wavyHeavy"/>
        </w:rPr>
        <w:t>12:00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wavyHeavy"/>
        </w:rPr>
        <w:t>止</w:t>
      </w:r>
      <w:r w:rsidR="00A7052A" w:rsidRPr="00E67973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14:paraId="0C262002" w14:textId="3023F92D" w:rsidR="00A7052A" w:rsidRPr="00E67973" w:rsidRDefault="00A03AB2" w:rsidP="002346AF">
      <w:pPr>
        <w:tabs>
          <w:tab w:val="num" w:pos="1200"/>
        </w:tabs>
        <w:snapToGrid w:val="0"/>
        <w:spacing w:beforeLines="50" w:before="180"/>
        <w:ind w:leftChars="300" w:left="1240" w:rightChars="294" w:right="706" w:hangingChars="200" w:hanging="52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E67973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E67973">
        <w:rPr>
          <w:rFonts w:ascii="Times New Roman" w:eastAsia="標楷體" w:hAnsi="Times New Roman" w:cs="Times New Roman"/>
          <w:sz w:val="26"/>
          <w:szCs w:val="26"/>
        </w:rPr>
        <w:t>、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  <w:u w:val="single"/>
        </w:rPr>
        <w:t>108</w:t>
      </w:r>
      <w:r w:rsidR="00A7052A" w:rsidRPr="00E67973">
        <w:rPr>
          <w:rFonts w:ascii="Times New Roman" w:eastAsia="標楷體" w:hAnsi="Times New Roman" w:cs="Times New Roman"/>
          <w:b/>
          <w:sz w:val="26"/>
          <w:szCs w:val="26"/>
          <w:u w:val="single"/>
        </w:rPr>
        <w:t>年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single"/>
        </w:rPr>
        <w:t>3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single"/>
        </w:rPr>
        <w:t>月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single"/>
        </w:rPr>
        <w:t>5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single"/>
        </w:rPr>
        <w:t>日下午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single"/>
        </w:rPr>
        <w:t>15:00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</w:rPr>
        <w:t>，</w:t>
      </w:r>
      <w:r w:rsidR="00A7052A" w:rsidRPr="00E67973">
        <w:rPr>
          <w:rFonts w:ascii="Times New Roman" w:eastAsia="標楷體" w:hAnsi="Times New Roman" w:cs="Times New Roman"/>
          <w:bCs/>
          <w:sz w:val="26"/>
          <w:szCs w:val="26"/>
        </w:rPr>
        <w:t>於癲癇學會網站上查詢錄取名單</w:t>
      </w:r>
      <w:r w:rsidR="007E695C" w:rsidRPr="00E67973">
        <w:rPr>
          <w:rFonts w:ascii="Times New Roman" w:eastAsia="標楷體" w:hAnsi="Times New Roman" w:cs="Times New Roman"/>
          <w:bCs/>
          <w:sz w:val="26"/>
          <w:szCs w:val="26"/>
        </w:rPr>
        <w:t>及報到編號</w:t>
      </w:r>
      <w:r w:rsidR="00A7052A" w:rsidRPr="00E67973">
        <w:rPr>
          <w:rFonts w:ascii="Times New Roman" w:eastAsia="標楷體" w:hAnsi="Times New Roman" w:cs="Times New Roman"/>
          <w:bCs/>
          <w:sz w:val="26"/>
          <w:szCs w:val="26"/>
        </w:rPr>
        <w:t>，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  <w:u w:val="double"/>
        </w:rPr>
        <w:t>無需電話查詢</w:t>
      </w:r>
      <w:r w:rsidR="00A7052A" w:rsidRPr="00E67973">
        <w:rPr>
          <w:rFonts w:ascii="Times New Roman" w:eastAsia="標楷體" w:hAnsi="Times New Roman" w:cs="Times New Roman"/>
          <w:b/>
          <w:bCs/>
          <w:sz w:val="26"/>
          <w:szCs w:val="26"/>
        </w:rPr>
        <w:t>。</w:t>
      </w:r>
      <w:hyperlink r:id="rId9" w:history="1">
        <w:r w:rsidR="00A7052A" w:rsidRPr="00E67973">
          <w:rPr>
            <w:rStyle w:val="a6"/>
            <w:rFonts w:ascii="Times New Roman" w:eastAsia="標楷體" w:hAnsi="Times New Roman" w:cs="Times New Roman"/>
            <w:b/>
            <w:bCs/>
            <w:sz w:val="26"/>
            <w:szCs w:val="26"/>
          </w:rPr>
          <w:t>http://www.epilepsy.org.tw</w:t>
        </w:r>
      </w:hyperlink>
    </w:p>
    <w:p w14:paraId="2DA6A227" w14:textId="77777777" w:rsidR="00A7052A" w:rsidRPr="00E67973" w:rsidRDefault="00A7052A" w:rsidP="002346AF">
      <w:pPr>
        <w:spacing w:beforeLines="50" w:before="180"/>
        <w:ind w:left="1134" w:rightChars="294" w:right="706" w:hanging="114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說明：</w:t>
      </w:r>
      <w:r w:rsidRPr="00E67973">
        <w:rPr>
          <w:rFonts w:ascii="Times New Roman" w:eastAsia="標楷體" w:hAnsi="Times New Roman" w:cs="Times New Roman"/>
          <w:sz w:val="26"/>
          <w:szCs w:val="26"/>
        </w:rPr>
        <w:t xml:space="preserve"> 1.</w:t>
      </w:r>
      <w:r w:rsidR="00EA3C4A" w:rsidRPr="00E6797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67973">
        <w:rPr>
          <w:rFonts w:ascii="Times New Roman" w:eastAsia="標楷體" w:hAnsi="Times New Roman" w:cs="Times New Roman"/>
          <w:sz w:val="26"/>
          <w:szCs w:val="26"/>
        </w:rPr>
        <w:t>為加強腦波之專業，特別舉辦此課程，並於課程結束發給研習證明。</w:t>
      </w:r>
    </w:p>
    <w:p w14:paraId="6CA77933" w14:textId="3BFEF875" w:rsidR="00A7052A" w:rsidRDefault="00A7052A" w:rsidP="00CE3D33">
      <w:pPr>
        <w:snapToGrid w:val="0"/>
        <w:ind w:left="1174" w:rightChars="294" w:right="706" w:hanging="2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973">
        <w:rPr>
          <w:rFonts w:ascii="Times New Roman" w:eastAsia="標楷體" w:hAnsi="Times New Roman" w:cs="Times New Roman"/>
          <w:sz w:val="26"/>
          <w:szCs w:val="26"/>
        </w:rPr>
        <w:t>2.</w:t>
      </w:r>
      <w:r w:rsidR="00EA3C4A" w:rsidRPr="00E6797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67973">
        <w:rPr>
          <w:rFonts w:ascii="Times New Roman" w:eastAsia="標楷體" w:hAnsi="Times New Roman" w:cs="Times New Roman"/>
          <w:sz w:val="26"/>
          <w:szCs w:val="26"/>
        </w:rPr>
        <w:t>神經內科</w:t>
      </w:r>
      <w:r w:rsidR="00F57EA2" w:rsidRPr="00E67973">
        <w:rPr>
          <w:rFonts w:ascii="Times New Roman" w:eastAsia="標楷體" w:hAnsi="Times New Roman" w:cs="Times New Roman"/>
          <w:sz w:val="26"/>
          <w:szCs w:val="26"/>
        </w:rPr>
        <w:t>5.83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分</w:t>
      </w:r>
      <w:r w:rsidR="00EA3C4A" w:rsidRPr="00E67973">
        <w:rPr>
          <w:rFonts w:ascii="Times New Roman" w:eastAsia="標楷體" w:hAnsi="Times New Roman" w:cs="Times New Roman"/>
          <w:sz w:val="26"/>
          <w:szCs w:val="26"/>
        </w:rPr>
        <w:t>、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小兒神經科</w:t>
      </w:r>
      <w:r w:rsidR="00523992" w:rsidRPr="00E67973">
        <w:rPr>
          <w:rFonts w:ascii="Times New Roman" w:eastAsia="標楷體" w:hAnsi="Times New Roman" w:cs="Times New Roman"/>
          <w:sz w:val="26"/>
          <w:szCs w:val="26"/>
        </w:rPr>
        <w:t>5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分</w:t>
      </w:r>
      <w:r w:rsidR="00EA3C4A" w:rsidRPr="00E67973">
        <w:rPr>
          <w:rFonts w:ascii="Times New Roman" w:eastAsia="標楷體" w:hAnsi="Times New Roman" w:cs="Times New Roman"/>
          <w:sz w:val="26"/>
          <w:szCs w:val="26"/>
        </w:rPr>
        <w:t>、</w:t>
      </w:r>
      <w:r w:rsidRPr="00E67973">
        <w:rPr>
          <w:rFonts w:ascii="Times New Roman" w:eastAsia="標楷體" w:hAnsi="Times New Roman" w:cs="Times New Roman"/>
          <w:sz w:val="26"/>
          <w:szCs w:val="26"/>
        </w:rPr>
        <w:t>神經外科</w:t>
      </w:r>
      <w:r w:rsidRPr="00E67973">
        <w:rPr>
          <w:rFonts w:ascii="Times New Roman" w:eastAsia="標楷體" w:hAnsi="Times New Roman" w:cs="Times New Roman"/>
          <w:sz w:val="26"/>
          <w:szCs w:val="26"/>
        </w:rPr>
        <w:t>5</w:t>
      </w:r>
      <w:r w:rsidRPr="00E67973">
        <w:rPr>
          <w:rFonts w:ascii="Times New Roman" w:eastAsia="標楷體" w:hAnsi="Times New Roman" w:cs="Times New Roman"/>
          <w:sz w:val="26"/>
          <w:szCs w:val="26"/>
        </w:rPr>
        <w:t>分</w:t>
      </w:r>
      <w:r w:rsidR="00EA3C4A" w:rsidRPr="00E67973">
        <w:rPr>
          <w:rFonts w:ascii="Times New Roman" w:eastAsia="標楷體" w:hAnsi="Times New Roman" w:cs="Times New Roman"/>
          <w:sz w:val="26"/>
          <w:szCs w:val="26"/>
        </w:rPr>
        <w:t>、</w:t>
      </w:r>
      <w:proofErr w:type="gramStart"/>
      <w:r w:rsidR="00CC5814" w:rsidRPr="00E67973">
        <w:rPr>
          <w:rFonts w:ascii="Times New Roman" w:eastAsia="標楷體" w:hAnsi="Times New Roman" w:cs="Times New Roman"/>
          <w:sz w:val="26"/>
          <w:szCs w:val="26"/>
        </w:rPr>
        <w:t>醫</w:t>
      </w:r>
      <w:proofErr w:type="gramEnd"/>
      <w:r w:rsidR="00CC5814" w:rsidRPr="00E67973">
        <w:rPr>
          <w:rFonts w:ascii="Times New Roman" w:eastAsia="標楷體" w:hAnsi="Times New Roman" w:cs="Times New Roman"/>
          <w:sz w:val="26"/>
          <w:szCs w:val="26"/>
        </w:rPr>
        <w:t>檢師</w:t>
      </w:r>
      <w:r w:rsidR="00B81F45" w:rsidRPr="00E67973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CC5814" w:rsidRPr="00E67973">
        <w:rPr>
          <w:rFonts w:ascii="Times New Roman" w:eastAsia="標楷體" w:hAnsi="Times New Roman" w:cs="Times New Roman"/>
          <w:sz w:val="26"/>
          <w:szCs w:val="26"/>
        </w:rPr>
        <w:t>分</w:t>
      </w:r>
      <w:r w:rsidR="002346AF">
        <w:rPr>
          <w:rFonts w:ascii="Times New Roman" w:eastAsia="標楷體" w:hAnsi="Times New Roman" w:cs="Times New Roman" w:hint="eastAsia"/>
          <w:sz w:val="26"/>
          <w:szCs w:val="26"/>
        </w:rPr>
        <w:t>.</w:t>
      </w:r>
    </w:p>
    <w:p w14:paraId="0C087862" w14:textId="77BB6DEB" w:rsidR="002346AF" w:rsidRDefault="007914AD" w:rsidP="00CE3D33">
      <w:pPr>
        <w:snapToGrid w:val="0"/>
        <w:ind w:left="1174" w:rightChars="150" w:right="360" w:hanging="21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CE3D3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護理</w:t>
      </w:r>
      <w:r w:rsidR="007773AC">
        <w:rPr>
          <w:rFonts w:ascii="Times New Roman" w:eastAsia="標楷體" w:hAnsi="Times New Roman" w:cs="Times New Roman" w:hint="eastAsia"/>
          <w:sz w:val="26"/>
          <w:szCs w:val="26"/>
        </w:rPr>
        <w:t>師</w:t>
      </w:r>
      <w:r w:rsidR="007773AC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7773AC">
        <w:rPr>
          <w:rFonts w:ascii="Times New Roman" w:eastAsia="標楷體" w:hAnsi="Times New Roman" w:cs="Times New Roman" w:hint="eastAsia"/>
          <w:sz w:val="26"/>
          <w:szCs w:val="26"/>
        </w:rPr>
        <w:t>士</w:t>
      </w:r>
      <w:r>
        <w:rPr>
          <w:rFonts w:ascii="Times New Roman" w:eastAsia="標楷體" w:hAnsi="Times New Roman" w:cs="Times New Roman" w:hint="eastAsia"/>
          <w:sz w:val="26"/>
          <w:szCs w:val="26"/>
        </w:rPr>
        <w:t>學分</w:t>
      </w:r>
      <w:r w:rsidR="009B6089">
        <w:rPr>
          <w:rFonts w:ascii="Times New Roman" w:eastAsia="標楷體" w:hAnsi="Times New Roman" w:cs="Times New Roman" w:hint="eastAsia"/>
          <w:sz w:val="26"/>
          <w:szCs w:val="26"/>
        </w:rPr>
        <w:t>5.8</w:t>
      </w:r>
      <w:r w:rsidR="009B6089">
        <w:rPr>
          <w:rFonts w:ascii="Times New Roman" w:eastAsia="標楷體" w:hAnsi="Times New Roman" w:cs="Times New Roman" w:hint="eastAsia"/>
          <w:sz w:val="26"/>
          <w:szCs w:val="26"/>
        </w:rPr>
        <w:t>小時</w:t>
      </w:r>
    </w:p>
    <w:p w14:paraId="3F8E6477" w14:textId="77777777" w:rsidR="002346AF" w:rsidRDefault="002346AF" w:rsidP="00A03AB2">
      <w:pPr>
        <w:snapToGrid w:val="0"/>
        <w:spacing w:line="360" w:lineRule="auto"/>
        <w:ind w:left="1174" w:rightChars="150" w:right="360" w:hanging="21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54B0F967" w14:textId="77777777" w:rsidR="002346AF" w:rsidRDefault="002346AF" w:rsidP="00A03AB2">
      <w:pPr>
        <w:snapToGrid w:val="0"/>
        <w:spacing w:line="360" w:lineRule="auto"/>
        <w:ind w:left="1174" w:rightChars="150" w:right="360" w:hanging="21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45CCBE5" w14:textId="77777777" w:rsidR="002346AF" w:rsidRDefault="002346AF" w:rsidP="00A03AB2">
      <w:pPr>
        <w:snapToGrid w:val="0"/>
        <w:spacing w:line="360" w:lineRule="auto"/>
        <w:ind w:left="1174" w:rightChars="150" w:right="360" w:hanging="21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7E69F0CB" w14:textId="70ED01BB" w:rsidR="002346AF" w:rsidRPr="00F30BA4" w:rsidRDefault="002346AF" w:rsidP="002346AF">
      <w:pPr>
        <w:snapToGrid w:val="0"/>
        <w:spacing w:line="360" w:lineRule="auto"/>
        <w:ind w:left="1174" w:rightChars="150" w:right="360" w:hanging="21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0BA4">
        <w:rPr>
          <w:rFonts w:ascii="Times New Roman" w:hAnsi="Times New Roman" w:cs="Times New Roman"/>
          <w:b/>
          <w:sz w:val="32"/>
          <w:szCs w:val="32"/>
        </w:rPr>
        <w:t>[</w:t>
      </w:r>
      <w:r w:rsidRPr="00F30BA4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Pr="00F30BA4">
        <w:rPr>
          <w:rFonts w:ascii="標楷體" w:eastAsia="標楷體" w:hAnsi="標楷體" w:cs="Times New Roman" w:hint="eastAsia"/>
          <w:sz w:val="32"/>
          <w:szCs w:val="32"/>
        </w:rPr>
        <w:t>節目表 請見背面</w:t>
      </w:r>
      <w:r w:rsidRPr="00F30BA4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Pr="00F30BA4">
        <w:rPr>
          <w:rFonts w:ascii="Times New Roman" w:hAnsi="Times New Roman" w:cs="Times New Roman"/>
          <w:b/>
          <w:sz w:val="32"/>
          <w:szCs w:val="32"/>
        </w:rPr>
        <w:t>]</w:t>
      </w:r>
    </w:p>
    <w:sectPr w:rsidR="002346AF" w:rsidRPr="00F30BA4" w:rsidSect="00EA3C4A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28A4" w14:textId="77777777" w:rsidR="00052309" w:rsidRDefault="00052309" w:rsidP="009E603D">
      <w:r>
        <w:separator/>
      </w:r>
    </w:p>
  </w:endnote>
  <w:endnote w:type="continuationSeparator" w:id="0">
    <w:p w14:paraId="7D3FED12" w14:textId="77777777" w:rsidR="00052309" w:rsidRDefault="00052309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AFBB" w14:textId="77777777" w:rsidR="00052309" w:rsidRDefault="00052309" w:rsidP="009E603D">
      <w:r>
        <w:separator/>
      </w:r>
    </w:p>
  </w:footnote>
  <w:footnote w:type="continuationSeparator" w:id="0">
    <w:p w14:paraId="5FD55255" w14:textId="77777777" w:rsidR="00052309" w:rsidRDefault="00052309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4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22CCB"/>
    <w:rsid w:val="00052309"/>
    <w:rsid w:val="00067295"/>
    <w:rsid w:val="00067911"/>
    <w:rsid w:val="00092114"/>
    <w:rsid w:val="000A6D78"/>
    <w:rsid w:val="000E7510"/>
    <w:rsid w:val="000F45C0"/>
    <w:rsid w:val="0010515F"/>
    <w:rsid w:val="0013612C"/>
    <w:rsid w:val="001419B1"/>
    <w:rsid w:val="00160CD3"/>
    <w:rsid w:val="0018521A"/>
    <w:rsid w:val="00186996"/>
    <w:rsid w:val="0018776A"/>
    <w:rsid w:val="00191D7E"/>
    <w:rsid w:val="001B5676"/>
    <w:rsid w:val="001E4282"/>
    <w:rsid w:val="0020407F"/>
    <w:rsid w:val="00224424"/>
    <w:rsid w:val="002346AF"/>
    <w:rsid w:val="002421C3"/>
    <w:rsid w:val="00262371"/>
    <w:rsid w:val="0026503E"/>
    <w:rsid w:val="002A0EB3"/>
    <w:rsid w:val="002E5EEF"/>
    <w:rsid w:val="00315847"/>
    <w:rsid w:val="00344BF0"/>
    <w:rsid w:val="0037599E"/>
    <w:rsid w:val="00423B3A"/>
    <w:rsid w:val="00431561"/>
    <w:rsid w:val="004360DD"/>
    <w:rsid w:val="004370A3"/>
    <w:rsid w:val="00447858"/>
    <w:rsid w:val="00470D14"/>
    <w:rsid w:val="00474860"/>
    <w:rsid w:val="0049158B"/>
    <w:rsid w:val="00523992"/>
    <w:rsid w:val="00535031"/>
    <w:rsid w:val="00567304"/>
    <w:rsid w:val="00580641"/>
    <w:rsid w:val="006858E5"/>
    <w:rsid w:val="006B34F9"/>
    <w:rsid w:val="006B4AED"/>
    <w:rsid w:val="006C5A39"/>
    <w:rsid w:val="006C5BBB"/>
    <w:rsid w:val="006D18AE"/>
    <w:rsid w:val="00761DF8"/>
    <w:rsid w:val="007631C0"/>
    <w:rsid w:val="007773AC"/>
    <w:rsid w:val="007914AD"/>
    <w:rsid w:val="007B3CBD"/>
    <w:rsid w:val="007B4063"/>
    <w:rsid w:val="007B47BF"/>
    <w:rsid w:val="007E695C"/>
    <w:rsid w:val="00847D66"/>
    <w:rsid w:val="008B4BA5"/>
    <w:rsid w:val="00903D45"/>
    <w:rsid w:val="00912723"/>
    <w:rsid w:val="009226A9"/>
    <w:rsid w:val="00923010"/>
    <w:rsid w:val="00935EEF"/>
    <w:rsid w:val="00936C9B"/>
    <w:rsid w:val="009456A4"/>
    <w:rsid w:val="0095440D"/>
    <w:rsid w:val="00957802"/>
    <w:rsid w:val="00971DE6"/>
    <w:rsid w:val="009B6089"/>
    <w:rsid w:val="009E603D"/>
    <w:rsid w:val="009F56AC"/>
    <w:rsid w:val="00A03AB2"/>
    <w:rsid w:val="00A138A9"/>
    <w:rsid w:val="00A21766"/>
    <w:rsid w:val="00A54B4E"/>
    <w:rsid w:val="00A7052A"/>
    <w:rsid w:val="00B10C0E"/>
    <w:rsid w:val="00B149B6"/>
    <w:rsid w:val="00B15FCC"/>
    <w:rsid w:val="00B81F45"/>
    <w:rsid w:val="00B85A7F"/>
    <w:rsid w:val="00BC732E"/>
    <w:rsid w:val="00C92B10"/>
    <w:rsid w:val="00CB0C44"/>
    <w:rsid w:val="00CC5814"/>
    <w:rsid w:val="00CE3D33"/>
    <w:rsid w:val="00D321CD"/>
    <w:rsid w:val="00D45E61"/>
    <w:rsid w:val="00D51E8E"/>
    <w:rsid w:val="00D76406"/>
    <w:rsid w:val="00DA2517"/>
    <w:rsid w:val="00E07816"/>
    <w:rsid w:val="00E12803"/>
    <w:rsid w:val="00E135AA"/>
    <w:rsid w:val="00E67973"/>
    <w:rsid w:val="00E7107D"/>
    <w:rsid w:val="00E87229"/>
    <w:rsid w:val="00E9748A"/>
    <w:rsid w:val="00EA3C4A"/>
    <w:rsid w:val="00EA6178"/>
    <w:rsid w:val="00EF38E6"/>
    <w:rsid w:val="00EF6EB1"/>
    <w:rsid w:val="00F30BA4"/>
    <w:rsid w:val="00F44498"/>
    <w:rsid w:val="00F4740E"/>
    <w:rsid w:val="00F55F6D"/>
    <w:rsid w:val="00F57EA2"/>
    <w:rsid w:val="00F84DE9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u5Xju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ileps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User</cp:lastModifiedBy>
  <cp:revision>2</cp:revision>
  <cp:lastPrinted>2019-01-04T02:33:00Z</cp:lastPrinted>
  <dcterms:created xsi:type="dcterms:W3CDTF">2019-01-25T02:17:00Z</dcterms:created>
  <dcterms:modified xsi:type="dcterms:W3CDTF">2019-01-25T02:17:00Z</dcterms:modified>
</cp:coreProperties>
</file>